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На территории Порховского муниципального округа 2 теплоснабжающих организации.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1. </w:t>
      </w:r>
      <w:r>
        <w:rPr>
          <w:b/>
          <w:bCs/>
        </w:rPr>
        <w:t>Порховское муниципальное предприятие тепловых сетей и котельных</w:t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  <w:t xml:space="preserve">    </w:t>
      </w:r>
      <w:r>
        <w:rPr>
          <w:b/>
          <w:bCs/>
        </w:rPr>
        <w:t>Порховское МП ТС и К</w:t>
      </w:r>
    </w:p>
    <w:p>
      <w:pPr>
        <w:pStyle w:val="Normal"/>
        <w:bidi w:val="0"/>
        <w:jc w:val="left"/>
        <w:rPr/>
      </w:pPr>
      <w:r>
        <w:rPr/>
        <w:t xml:space="preserve">    </w:t>
      </w:r>
      <w:r>
        <w:rPr>
          <w:b/>
          <w:bCs/>
        </w:rPr>
        <w:t>Директор</w:t>
      </w:r>
      <w:r>
        <w:rPr/>
        <w:t xml:space="preserve"> — Иванов Юрий Владимирович</w:t>
      </w:r>
    </w:p>
    <w:p>
      <w:pPr>
        <w:pStyle w:val="Normal"/>
        <w:bidi w:val="0"/>
        <w:jc w:val="left"/>
        <w:rPr/>
      </w:pPr>
      <w:r>
        <w:rPr/>
        <w:t xml:space="preserve">    </w:t>
      </w:r>
      <w:r>
        <w:rPr>
          <w:b/>
          <w:bCs/>
        </w:rPr>
        <w:t>Телефоны:</w:t>
      </w:r>
      <w:r>
        <w:rPr/>
        <w:t xml:space="preserve"> (81134) 2-15-51 — Экономический отдел</w:t>
      </w:r>
    </w:p>
    <w:p>
      <w:pPr>
        <w:pStyle w:val="Normal"/>
        <w:bidi w:val="0"/>
        <w:jc w:val="left"/>
        <w:rPr/>
      </w:pPr>
      <w:r>
        <w:rPr/>
        <w:t xml:space="preserve">                         </w:t>
      </w:r>
      <w:r>
        <w:rPr/>
        <w:t>(81134) 2-27-48 — Главный инженер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     </w:t>
      </w:r>
      <w:r>
        <w:rPr/>
        <w:t>Количество котельных — 16.</w:t>
      </w:r>
    </w:p>
    <w:p>
      <w:pPr>
        <w:pStyle w:val="Normal"/>
        <w:bidi w:val="0"/>
        <w:jc w:val="left"/>
        <w:rPr/>
      </w:pPr>
      <w:r>
        <w:rPr/>
        <w:t>- количество котельных, использующих природный газ — 11</w:t>
      </w:r>
    </w:p>
    <w:p>
      <w:pPr>
        <w:pStyle w:val="Normal"/>
        <w:bidi w:val="0"/>
        <w:jc w:val="left"/>
        <w:rPr/>
      </w:pPr>
      <w:r>
        <w:rPr/>
        <w:t>-  количество котельных, использующих пеллеты — 2</w:t>
      </w:r>
    </w:p>
    <w:p>
      <w:pPr>
        <w:pStyle w:val="Normal"/>
        <w:bidi w:val="0"/>
        <w:jc w:val="left"/>
        <w:rPr/>
      </w:pPr>
      <w:r>
        <w:rPr/>
        <w:t>-  количество котельных, использующих дрова — 3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     </w:t>
      </w:r>
      <w:r>
        <w:rPr/>
        <w:t xml:space="preserve">Общая протяженность </w:t>
      </w:r>
      <w:r>
        <w:rPr/>
        <w:t xml:space="preserve">тепловых сетей (в двухтрубном исчислении) — </w:t>
      </w:r>
      <w:r>
        <w:rPr/>
        <w:t>14017 м.</w:t>
      </w:r>
    </w:p>
    <w:p>
      <w:pPr>
        <w:pStyle w:val="Normal"/>
        <w:bidi w:val="0"/>
        <w:jc w:val="left"/>
        <w:rPr/>
      </w:pPr>
      <w:r>
        <w:rPr/>
        <w:t xml:space="preserve">     </w:t>
      </w:r>
      <w:r>
        <w:rPr/>
        <w:t xml:space="preserve">Объем потребности на отопительный сезон, тонн –  </w:t>
      </w:r>
      <w:r>
        <w:rPr/>
        <w:t>384 м</w:t>
      </w:r>
      <w:r>
        <w:rPr>
          <w:vertAlign w:val="superscript"/>
        </w:rPr>
        <w:t>3</w:t>
      </w:r>
      <w:r>
        <w:rPr/>
        <w:t xml:space="preserve"> дров, </w:t>
      </w:r>
      <w:r>
        <w:rPr/>
        <w:t>50</w:t>
      </w:r>
      <w:r>
        <w:rPr/>
        <w:t xml:space="preserve"> т пеллет.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2. </w:t>
      </w:r>
      <w:r>
        <w:rPr>
          <w:b/>
          <w:bCs/>
        </w:rPr>
        <w:t>Открытое акционерное общество «УЮТ»</w:t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  <w:t xml:space="preserve">    </w:t>
      </w:r>
      <w:r>
        <w:rPr>
          <w:b/>
          <w:bCs/>
        </w:rPr>
        <w:t xml:space="preserve">ОАО «УЮТ </w:t>
      </w:r>
    </w:p>
    <w:p>
      <w:pPr>
        <w:pStyle w:val="Normal"/>
        <w:bidi w:val="0"/>
        <w:jc w:val="left"/>
        <w:rPr/>
      </w:pPr>
      <w:r>
        <w:rPr/>
        <w:t xml:space="preserve">    </w:t>
      </w:r>
      <w:r>
        <w:rPr>
          <w:b/>
          <w:bCs/>
        </w:rPr>
        <w:t xml:space="preserve">Директор </w:t>
      </w:r>
      <w:r>
        <w:rPr/>
        <w:t>— Должников Михаил Анатольевич</w:t>
      </w:r>
    </w:p>
    <w:p>
      <w:pPr>
        <w:pStyle w:val="Normal"/>
        <w:bidi w:val="0"/>
        <w:jc w:val="left"/>
        <w:rPr/>
      </w:pPr>
      <w:r>
        <w:rPr/>
        <w:t xml:space="preserve">   </w:t>
      </w:r>
      <w:r>
        <w:rPr>
          <w:b/>
          <w:bCs/>
        </w:rPr>
        <w:t xml:space="preserve"> </w:t>
      </w:r>
      <w:r>
        <w:rPr>
          <w:b/>
          <w:bCs/>
        </w:rPr>
        <w:t>Телефон:</w:t>
      </w:r>
      <w:r>
        <w:rPr/>
        <w:t xml:space="preserve"> (81134) 2-12-41 - Экономический отдел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      </w:t>
      </w:r>
      <w:r>
        <w:rPr/>
        <w:t>Количество котельных — 1 (природный газ).</w:t>
      </w:r>
    </w:p>
    <w:p>
      <w:pPr>
        <w:pStyle w:val="Normal"/>
        <w:bidi w:val="0"/>
        <w:jc w:val="left"/>
        <w:rPr/>
      </w:pPr>
      <w:r>
        <w:rPr/>
        <w:t xml:space="preserve">      </w:t>
      </w:r>
      <w:r>
        <w:rPr/>
        <w:t xml:space="preserve">Общая протяженность тепловых сетей (в двухтрубном исчислении) — 618 м.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</TotalTime>
  <Application>LibreOffice/24.2.4.2$Windows_X86_64 LibreOffice_project/51a6219feb6075d9a4c46691dcfe0cd9c4fff3c2</Application>
  <AppVersion>15.0000</AppVersion>
  <Pages>1</Pages>
  <Words>108</Words>
  <Characters>739</Characters>
  <CharactersWithSpaces>925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2026-01-14T11:57:20Z</dcterms:created>
  <dc:creator/>
  <dc:description/>
  <dc:language>ru-RU</dc:language>
  <cp:lastModifiedBy/>
  <dcterms:modified xsi:type="dcterms:W3CDTF">2026-01-14T12:27:55Z</dcterms:modified>
  <cp:revision>10</cp:revision>
  <dc:subject/>
  <dc:title/>
</cp:coreProperties>
</file>